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F2F2" w14:textId="3C539A1F" w:rsidR="006F5096" w:rsidRDefault="00167351" w:rsidP="006F5096">
      <w:pPr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noProof/>
          <w:color w:val="FFFFFF"/>
          <w:sz w:val="20"/>
          <w:szCs w:val="20"/>
        </w:rPr>
        <w:pict w14:anchorId="4CDEE611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6200AA68" w14:textId="77777777" w:rsidR="006F5096" w:rsidRDefault="006F5096">
      <w:pPr>
        <w:rPr>
          <w:rFonts w:ascii="Times New Roman" w:hAnsi="Times New Roman" w:cs="Times New Roman"/>
          <w:color w:val="FFFFFF"/>
          <w:sz w:val="20"/>
          <w:szCs w:val="20"/>
        </w:rPr>
      </w:pPr>
    </w:p>
    <w:p w14:paraId="2A583319" w14:textId="34E4ABE1" w:rsidR="007F2890" w:rsidRDefault="006F5096" w:rsidP="006F5096">
      <w:pPr>
        <w:rPr>
          <w:rFonts w:ascii="Times New Roman" w:hAnsi="Times New Roman" w:cs="Times New Roman"/>
          <w:sz w:val="22"/>
          <w:szCs w:val="22"/>
        </w:rPr>
      </w:pPr>
      <w:r w:rsidRPr="006F5096">
        <w:rPr>
          <w:rFonts w:ascii="Times New Roman" w:hAnsi="Times New Roman" w:cs="Times New Roman"/>
          <w:sz w:val="22"/>
          <w:szCs w:val="22"/>
        </w:rPr>
        <w:t>The Mount Olivet Foundation is offering an Equity Scholarship (</w:t>
      </w:r>
      <w:r w:rsidR="00A519AD">
        <w:rPr>
          <w:rFonts w:ascii="Times New Roman" w:hAnsi="Times New Roman" w:cs="Times New Roman"/>
          <w:sz w:val="22"/>
          <w:szCs w:val="22"/>
        </w:rPr>
        <w:t xml:space="preserve">up to </w:t>
      </w:r>
      <w:r w:rsidRPr="006F5096">
        <w:rPr>
          <w:rFonts w:ascii="Times New Roman" w:hAnsi="Times New Roman" w:cs="Times New Roman"/>
          <w:sz w:val="22"/>
          <w:szCs w:val="22"/>
        </w:rPr>
        <w:t>$5</w:t>
      </w:r>
      <w:r w:rsidR="00E32137">
        <w:rPr>
          <w:rFonts w:ascii="Times New Roman" w:hAnsi="Times New Roman" w:cs="Times New Roman"/>
          <w:sz w:val="22"/>
          <w:szCs w:val="22"/>
        </w:rPr>
        <w:t>,</w:t>
      </w:r>
      <w:r w:rsidRPr="006F5096">
        <w:rPr>
          <w:rFonts w:ascii="Times New Roman" w:hAnsi="Times New Roman" w:cs="Times New Roman"/>
          <w:sz w:val="22"/>
          <w:szCs w:val="22"/>
        </w:rPr>
        <w:t>000)</w:t>
      </w:r>
      <w:r w:rsidR="007F2890">
        <w:rPr>
          <w:rFonts w:ascii="Times New Roman" w:hAnsi="Times New Roman" w:cs="Times New Roman"/>
          <w:sz w:val="22"/>
          <w:szCs w:val="22"/>
        </w:rPr>
        <w:t xml:space="preserve"> toward the cost of post-secondary school education,</w:t>
      </w:r>
      <w:r w:rsidRPr="006F5096">
        <w:rPr>
          <w:rFonts w:ascii="Times New Roman" w:hAnsi="Times New Roman" w:cs="Times New Roman"/>
          <w:sz w:val="22"/>
          <w:szCs w:val="22"/>
        </w:rPr>
        <w:t xml:space="preserve"> for a Black or Latinx high school senior</w:t>
      </w:r>
      <w:r w:rsidR="007F2890">
        <w:rPr>
          <w:rFonts w:ascii="Times New Roman" w:hAnsi="Times New Roman" w:cs="Times New Roman"/>
          <w:sz w:val="22"/>
          <w:szCs w:val="22"/>
        </w:rPr>
        <w:t xml:space="preserve"> </w:t>
      </w:r>
      <w:r w:rsidR="00457B43">
        <w:rPr>
          <w:rFonts w:ascii="Times New Roman" w:hAnsi="Times New Roman" w:cs="Times New Roman"/>
          <w:sz w:val="22"/>
          <w:szCs w:val="22"/>
        </w:rPr>
        <w:t>entering college in Fall of 202</w:t>
      </w:r>
      <w:r w:rsidR="00FD32A0">
        <w:rPr>
          <w:rFonts w:ascii="Times New Roman" w:hAnsi="Times New Roman" w:cs="Times New Roman"/>
          <w:sz w:val="22"/>
          <w:szCs w:val="22"/>
        </w:rPr>
        <w:t>2</w:t>
      </w:r>
      <w:r w:rsidR="00457B43">
        <w:rPr>
          <w:rFonts w:ascii="Times New Roman" w:hAnsi="Times New Roman" w:cs="Times New Roman"/>
          <w:sz w:val="22"/>
          <w:szCs w:val="22"/>
        </w:rPr>
        <w:t xml:space="preserve">, </w:t>
      </w:r>
      <w:r w:rsidR="007F2890">
        <w:rPr>
          <w:rFonts w:ascii="Times New Roman" w:hAnsi="Times New Roman" w:cs="Times New Roman"/>
          <w:sz w:val="22"/>
          <w:szCs w:val="22"/>
        </w:rPr>
        <w:t>from the following high schools:</w:t>
      </w:r>
    </w:p>
    <w:p w14:paraId="1D527AE5" w14:textId="77777777" w:rsidR="00444FA8" w:rsidRDefault="00444FA8" w:rsidP="006F5096">
      <w:pPr>
        <w:rPr>
          <w:rFonts w:ascii="Times New Roman" w:hAnsi="Times New Roman" w:cs="Times New Roman"/>
          <w:sz w:val="22"/>
          <w:szCs w:val="22"/>
        </w:rPr>
      </w:pPr>
    </w:p>
    <w:p w14:paraId="0E3AE7E7" w14:textId="0C7AFF97" w:rsidR="007F2890" w:rsidRPr="006F5096" w:rsidRDefault="007F2890" w:rsidP="007F2890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2"/>
        </w:rPr>
      </w:pPr>
      <w:r w:rsidRPr="006F5096">
        <w:rPr>
          <w:rFonts w:ascii="Times New Roman" w:hAnsi="Times New Roman" w:cs="Times New Roman"/>
          <w:sz w:val="22"/>
        </w:rPr>
        <w:t xml:space="preserve">All </w:t>
      </w:r>
      <w:r>
        <w:rPr>
          <w:rFonts w:ascii="Times New Roman" w:hAnsi="Times New Roman" w:cs="Times New Roman"/>
          <w:sz w:val="22"/>
        </w:rPr>
        <w:t>High School</w:t>
      </w:r>
      <w:r w:rsidR="00965649">
        <w:rPr>
          <w:rFonts w:ascii="Times New Roman" w:hAnsi="Times New Roman" w:cs="Times New Roman"/>
          <w:sz w:val="22"/>
        </w:rPr>
        <w:t xml:space="preserve"> Students </w:t>
      </w:r>
      <w:r>
        <w:rPr>
          <w:rFonts w:ascii="Times New Roman" w:hAnsi="Times New Roman" w:cs="Times New Roman"/>
          <w:sz w:val="22"/>
        </w:rPr>
        <w:t xml:space="preserve">in </w:t>
      </w:r>
      <w:r w:rsidRPr="006F5096">
        <w:rPr>
          <w:rFonts w:ascii="Times New Roman" w:hAnsi="Times New Roman" w:cs="Times New Roman"/>
          <w:sz w:val="22"/>
        </w:rPr>
        <w:t>Arlington County, Virginia</w:t>
      </w:r>
    </w:p>
    <w:p w14:paraId="04DF5097" w14:textId="792C9967" w:rsidR="007F2890" w:rsidRPr="006F5096" w:rsidRDefault="006E4C6D" w:rsidP="007F2890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Alexandria City</w:t>
      </w:r>
      <w:r w:rsidR="007F2890" w:rsidRPr="006F5096">
        <w:rPr>
          <w:rFonts w:ascii="Times New Roman" w:hAnsi="Times New Roman" w:cs="Times New Roman"/>
          <w:sz w:val="22"/>
        </w:rPr>
        <w:t xml:space="preserve"> High School (Alexandria, Virginia)</w:t>
      </w:r>
    </w:p>
    <w:p w14:paraId="06236D84" w14:textId="03D7E3CC" w:rsidR="007F2890" w:rsidRPr="006F5096" w:rsidRDefault="007F2890" w:rsidP="007F2890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2"/>
        </w:rPr>
      </w:pPr>
      <w:r w:rsidRPr="006F5096">
        <w:rPr>
          <w:rFonts w:ascii="Times New Roman" w:hAnsi="Times New Roman" w:cs="Times New Roman"/>
          <w:sz w:val="22"/>
        </w:rPr>
        <w:t>Justice High School (Fairfax County, Virginia)</w:t>
      </w:r>
    </w:p>
    <w:p w14:paraId="7EA85D85" w14:textId="0C4ABBFD" w:rsidR="00444FA8" w:rsidRPr="00444FA8" w:rsidRDefault="000B4BB1" w:rsidP="00444FA8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Meridian</w:t>
      </w:r>
      <w:r w:rsidR="007F2890" w:rsidRPr="006F5096">
        <w:rPr>
          <w:rFonts w:ascii="Times New Roman" w:hAnsi="Times New Roman" w:cs="Times New Roman"/>
          <w:sz w:val="22"/>
        </w:rPr>
        <w:t xml:space="preserve"> High School (Falls Church City, Virginia)</w:t>
      </w:r>
    </w:p>
    <w:p w14:paraId="7514FB47" w14:textId="77777777" w:rsidR="006F5096" w:rsidRDefault="00167351" w:rsidP="006F5096">
      <w:pPr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noProof/>
          <w:color w:val="FFFFFF"/>
          <w:sz w:val="20"/>
          <w:szCs w:val="20"/>
        </w:rPr>
        <w:pict w14:anchorId="40F8BF2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B6DB1C2" w14:textId="3033F5E3" w:rsidR="006F5096" w:rsidRDefault="006F50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6CC634" w14:textId="61221CB8" w:rsidR="008E4B08" w:rsidRPr="008E4B08" w:rsidRDefault="00507AAD" w:rsidP="008E4B08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Recommendation</w:t>
      </w:r>
      <w:r w:rsidR="008E4B0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Deadline – </w:t>
      </w:r>
      <w:r w:rsidR="00FD32A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March 11, 2022</w:t>
      </w:r>
    </w:p>
    <w:p w14:paraId="2080BEE5" w14:textId="77777777" w:rsidR="00505E05" w:rsidRDefault="00505E0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7A5625" w14:textId="43CFCF85" w:rsidR="00444FA8" w:rsidRDefault="00444FA8" w:rsidP="00444FA8">
      <w:pPr>
        <w:rPr>
          <w:rFonts w:ascii="Times New Roman" w:hAnsi="Times New Roman" w:cs="Times New Roman"/>
          <w:sz w:val="22"/>
          <w:szCs w:val="22"/>
        </w:rPr>
      </w:pPr>
      <w:r w:rsidRPr="00444FA8">
        <w:rPr>
          <w:rFonts w:ascii="Times New Roman" w:hAnsi="Times New Roman" w:cs="Times New Roman"/>
          <w:b/>
          <w:bCs/>
          <w:sz w:val="22"/>
          <w:szCs w:val="22"/>
          <w:u w:val="single"/>
        </w:rPr>
        <w:t>Eligibility.</w:t>
      </w:r>
      <w:r>
        <w:rPr>
          <w:rFonts w:ascii="Times New Roman" w:hAnsi="Times New Roman" w:cs="Times New Roman"/>
          <w:sz w:val="22"/>
          <w:szCs w:val="22"/>
        </w:rPr>
        <w:t xml:space="preserve">  To be eligible</w:t>
      </w:r>
      <w:r w:rsidR="000315A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candidates should be of Black or Latinx </w:t>
      </w:r>
      <w:r w:rsidR="00BA100B">
        <w:rPr>
          <w:rFonts w:ascii="Times New Roman" w:hAnsi="Times New Roman" w:cs="Times New Roman"/>
          <w:sz w:val="22"/>
          <w:szCs w:val="22"/>
        </w:rPr>
        <w:t>descent</w:t>
      </w:r>
      <w:r>
        <w:rPr>
          <w:rFonts w:ascii="Times New Roman" w:hAnsi="Times New Roman" w:cs="Times New Roman"/>
          <w:sz w:val="22"/>
          <w:szCs w:val="22"/>
        </w:rPr>
        <w:t xml:space="preserve">, have been accepted </w:t>
      </w:r>
      <w:r w:rsidR="009F4D01">
        <w:rPr>
          <w:rFonts w:ascii="Times New Roman" w:hAnsi="Times New Roman" w:cs="Times New Roman"/>
          <w:sz w:val="22"/>
          <w:szCs w:val="22"/>
        </w:rPr>
        <w:t>at an accredited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7B43">
        <w:rPr>
          <w:rFonts w:ascii="Times New Roman" w:hAnsi="Times New Roman" w:cs="Times New Roman"/>
          <w:sz w:val="22"/>
          <w:szCs w:val="22"/>
        </w:rPr>
        <w:t>two or four year college, university or equivalent</w:t>
      </w:r>
      <w:r w:rsidR="00823379">
        <w:rPr>
          <w:rFonts w:ascii="Times New Roman" w:hAnsi="Times New Roman" w:cs="Times New Roman"/>
          <w:sz w:val="22"/>
          <w:szCs w:val="22"/>
        </w:rPr>
        <w:t xml:space="preserve"> institution</w:t>
      </w:r>
      <w:r>
        <w:rPr>
          <w:rFonts w:ascii="Times New Roman" w:hAnsi="Times New Roman" w:cs="Times New Roman"/>
          <w:sz w:val="22"/>
          <w:szCs w:val="22"/>
        </w:rPr>
        <w:t>, demonstrate financial need</w:t>
      </w:r>
      <w:r w:rsidR="00302D41">
        <w:rPr>
          <w:rFonts w:ascii="Times New Roman" w:hAnsi="Times New Roman" w:cs="Times New Roman"/>
          <w:sz w:val="22"/>
          <w:szCs w:val="22"/>
        </w:rPr>
        <w:t>, have an</w:t>
      </w:r>
      <w:r w:rsidR="00FD32A0">
        <w:rPr>
          <w:rFonts w:ascii="Times New Roman" w:hAnsi="Times New Roman" w:cs="Times New Roman"/>
          <w:sz w:val="22"/>
          <w:szCs w:val="22"/>
        </w:rPr>
        <w:t xml:space="preserve"> </w:t>
      </w:r>
      <w:r w:rsidR="00A02733">
        <w:rPr>
          <w:rFonts w:ascii="Times New Roman" w:hAnsi="Times New Roman" w:cs="Times New Roman"/>
          <w:sz w:val="22"/>
          <w:szCs w:val="22"/>
        </w:rPr>
        <w:t>annual family income below the median for Arlington County</w:t>
      </w:r>
      <w:r w:rsidR="00E6435D">
        <w:rPr>
          <w:rFonts w:ascii="Times New Roman" w:hAnsi="Times New Roman" w:cs="Times New Roman"/>
          <w:sz w:val="22"/>
          <w:szCs w:val="22"/>
        </w:rPr>
        <w:t>, and</w:t>
      </w:r>
      <w:r>
        <w:rPr>
          <w:rFonts w:ascii="Times New Roman" w:hAnsi="Times New Roman" w:cs="Times New Roman"/>
          <w:sz w:val="22"/>
          <w:szCs w:val="22"/>
        </w:rPr>
        <w:t xml:space="preserve"> have a GPA of at least 2.5. </w:t>
      </w:r>
      <w:r w:rsidR="0082337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I</w:t>
      </w:r>
      <w:r w:rsidR="00E61BF2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addition, preference will be given to applicants who are the first in their families to attend a post-secondary school</w:t>
      </w:r>
      <w:r w:rsidR="00A519AD">
        <w:rPr>
          <w:rFonts w:ascii="Times New Roman" w:hAnsi="Times New Roman" w:cs="Times New Roman"/>
          <w:sz w:val="22"/>
          <w:szCs w:val="22"/>
        </w:rPr>
        <w:t>.</w:t>
      </w:r>
    </w:p>
    <w:p w14:paraId="4972DED5" w14:textId="77777777" w:rsidR="00444FA8" w:rsidRPr="007F2890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8EA1A7" w14:textId="4E748798" w:rsidR="006F5096" w:rsidRPr="007F2890" w:rsidRDefault="000315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Scholarship.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A scholarship of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up to $ 5</w:t>
      </w:r>
      <w:r w:rsidR="00271424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>000 towards tuition and academic expenses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will be awarded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The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scholarship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 renewable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if the recipient maintains a GPA of at least 2.5, is making substantial progress towards an undergraduate degree, and </w:t>
      </w:r>
      <w:r w:rsidR="009F4D01">
        <w:rPr>
          <w:rFonts w:ascii="Times New Roman" w:hAnsi="Times New Roman" w:cs="Times New Roman"/>
          <w:color w:val="000000" w:themeColor="text1"/>
          <w:sz w:val="22"/>
          <w:szCs w:val="22"/>
        </w:rPr>
        <w:t>funds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are available. </w:t>
      </w:r>
      <w:r w:rsidR="009F4D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8DC9155" w14:textId="77777777" w:rsidR="006F5096" w:rsidRPr="007F2890" w:rsidRDefault="006F50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3DC3D3" w14:textId="41A151CF" w:rsidR="00444FA8" w:rsidRDefault="00136BBF" w:rsidP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4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Application</w:t>
      </w:r>
      <w:r w:rsidR="00323A1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The form is available at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hyperlink r:id="rId7" w:history="1">
        <w:r w:rsidRPr="00CB7E24">
          <w:rPr>
            <w:rStyle w:val="Hyperlink"/>
            <w:rFonts w:ascii="Times New Roman" w:hAnsi="Times New Roman" w:cs="Times New Roman"/>
            <w:sz w:val="22"/>
            <w:szCs w:val="22"/>
          </w:rPr>
          <w:t>https://www.mountolivetfoundation.org/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2714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271424">
        <w:rPr>
          <w:rFonts w:ascii="Times New Roman" w:hAnsi="Times New Roman" w:cs="Times New Roman"/>
          <w:color w:val="000000" w:themeColor="text1"/>
          <w:sz w:val="22"/>
          <w:szCs w:val="22"/>
        </w:rPr>
        <w:t>rovide additional pages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 necessary</w:t>
      </w:r>
      <w:r w:rsidR="002714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8233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Email completed application</w:t>
      </w:r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to:   </w:t>
      </w:r>
      <w:hyperlink r:id="rId8" w:history="1">
        <w:r w:rsidR="00444FA8" w:rsidRPr="00A02256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mofoundation.contact@gmail.com </w:t>
        </w:r>
      </w:hyperlink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 </w:t>
      </w:r>
      <w:r w:rsidR="00FD32A0">
        <w:rPr>
          <w:rFonts w:ascii="Times New Roman" w:hAnsi="Times New Roman" w:cs="Times New Roman"/>
          <w:color w:val="000000" w:themeColor="text1"/>
          <w:sz w:val="22"/>
          <w:szCs w:val="22"/>
        </w:rPr>
        <w:t>March 11, 2022</w:t>
      </w:r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If you are unable to 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>email the application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please contact us. </w:t>
      </w:r>
    </w:p>
    <w:p w14:paraId="03EBECCA" w14:textId="0CE7A341" w:rsidR="001E4A44" w:rsidRDefault="001E4A4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17508A" w14:textId="331053F4" w:rsidR="00444FA8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4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Selection.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1E4A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Applicants will be ranked according to financial need, </w:t>
      </w:r>
      <w:r w:rsidR="00BA10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written submissions, </w:t>
      </w:r>
      <w:r w:rsidR="00E61BF2">
        <w:rPr>
          <w:rFonts w:ascii="Times New Roman" w:hAnsi="Times New Roman" w:cs="Times New Roman"/>
          <w:color w:val="000000" w:themeColor="text1"/>
          <w:sz w:val="22"/>
          <w:szCs w:val="22"/>
        </w:rPr>
        <w:t>leadership potential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E61B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community service</w:t>
      </w:r>
      <w:r w:rsidR="001E4A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FD32A0">
        <w:rPr>
          <w:rFonts w:ascii="Times New Roman" w:hAnsi="Times New Roman" w:cs="Times New Roman"/>
          <w:color w:val="000000" w:themeColor="text1"/>
          <w:sz w:val="22"/>
          <w:szCs w:val="22"/>
        </w:rPr>
        <w:t>The top five candidates will be interviewed remotely by the Selection Committee in late March or early April 2022 before it makes its recommendation to the Mount Olivet Foundation Board.</w:t>
      </w:r>
    </w:p>
    <w:p w14:paraId="0552226F" w14:textId="77777777" w:rsidR="00444FA8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6EABFD" w14:textId="24702B4C" w:rsidR="001E4A44" w:rsidRDefault="000464A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64A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Applications Due.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Applications are due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 or before </w:t>
      </w:r>
      <w:r w:rsidR="00FD32A0">
        <w:rPr>
          <w:rFonts w:ascii="Times New Roman" w:hAnsi="Times New Roman" w:cs="Times New Roman"/>
          <w:color w:val="000000" w:themeColor="text1"/>
          <w:sz w:val="22"/>
          <w:szCs w:val="22"/>
        </w:rPr>
        <w:t>March 11, 2022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 Candidates will be advised of decisions</w:t>
      </w:r>
      <w:r w:rsidR="00115D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no later than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June 1, 202</w:t>
      </w:r>
      <w:r w:rsidR="00FD32A0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7EB5EA6" w14:textId="77777777" w:rsidR="006F5096" w:rsidRPr="007F2890" w:rsidRDefault="006F50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5BF7B0" w14:textId="4AA9B8B9" w:rsidR="00444FA8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4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Questions?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115D31">
        <w:rPr>
          <w:rFonts w:ascii="Times New Roman" w:hAnsi="Times New Roman" w:cs="Times New Roman"/>
          <w:color w:val="000000" w:themeColor="text1"/>
          <w:sz w:val="22"/>
          <w:szCs w:val="22"/>
        </w:rPr>
        <w:t>Email us at: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9" w:history="1">
        <w:r w:rsidRPr="00A02256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mofoundation.contact@gmail.com </w:t>
        </w:r>
      </w:hyperlink>
      <w:r w:rsidR="00AC5A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115D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For additional information on the Mount Olivet Foundation</w:t>
      </w:r>
      <w:r w:rsidR="00AC5AE2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please see our website: </w:t>
      </w:r>
      <w:hyperlink r:id="rId10" w:history="1">
        <w:r w:rsidRPr="00CB7E24">
          <w:rPr>
            <w:rStyle w:val="Hyperlink"/>
            <w:rFonts w:ascii="Times New Roman" w:hAnsi="Times New Roman" w:cs="Times New Roman"/>
            <w:sz w:val="22"/>
            <w:szCs w:val="22"/>
          </w:rPr>
          <w:t>https://www.mountolivetfoundation.org/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14:paraId="67FC43FF" w14:textId="77777777" w:rsidR="00444FA8" w:rsidRPr="007F2890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43F4D6" w14:textId="342D7AD2" w:rsidR="000464AD" w:rsidRDefault="00E81ED7" w:rsidP="000464A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br w:type="page"/>
      </w:r>
    </w:p>
    <w:p w14:paraId="4401F35B" w14:textId="6A3D52AF" w:rsidR="006F5096" w:rsidRDefault="00167351" w:rsidP="00ED62F6">
      <w:pPr>
        <w:jc w:val="center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noProof/>
          <w:color w:val="FFFFFF"/>
          <w:sz w:val="20"/>
          <w:szCs w:val="20"/>
        </w:rPr>
        <w:lastRenderedPageBreak/>
        <w:pict w14:anchorId="4D99FAB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F1B82D0" w14:textId="2EF30432" w:rsidR="00140BA0" w:rsidRDefault="00557DB9" w:rsidP="00ED62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>I</w:t>
      </w:r>
    </w:p>
    <w:p w14:paraId="4DDD4F9B" w14:textId="0940EA3D" w:rsidR="00140BA0" w:rsidRDefault="00140BA0" w:rsidP="00285F3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5F35">
        <w:rPr>
          <w:rFonts w:ascii="Times New Roman" w:hAnsi="Times New Roman" w:cs="Times New Roman"/>
          <w:b/>
          <w:bCs/>
          <w:sz w:val="28"/>
          <w:szCs w:val="28"/>
          <w:u w:val="single"/>
        </w:rPr>
        <w:t>Letter of Recommendation Form</w:t>
      </w:r>
    </w:p>
    <w:p w14:paraId="1A66D91D" w14:textId="5FE05BEB" w:rsidR="001729AE" w:rsidRPr="001729AE" w:rsidRDefault="001729AE" w:rsidP="00285F3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729AE">
        <w:rPr>
          <w:rFonts w:ascii="Times New Roman" w:hAnsi="Times New Roman" w:cs="Times New Roman"/>
          <w:sz w:val="22"/>
          <w:szCs w:val="22"/>
        </w:rPr>
        <w:t xml:space="preserve">(download from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Pr="00CB7E24">
          <w:rPr>
            <w:rStyle w:val="Hyperlink"/>
            <w:rFonts w:ascii="Times New Roman" w:hAnsi="Times New Roman" w:cs="Times New Roman"/>
            <w:sz w:val="22"/>
            <w:szCs w:val="22"/>
          </w:rPr>
          <w:t>https://www.mountolivetfoundation.org/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)</w:t>
      </w:r>
    </w:p>
    <w:p w14:paraId="177934B5" w14:textId="77777777" w:rsidR="00285F35" w:rsidRDefault="00285F35" w:rsidP="00140BA0">
      <w:pPr>
        <w:rPr>
          <w:rFonts w:ascii="Times New Roman" w:hAnsi="Times New Roman" w:cs="Times New Roman"/>
          <w:sz w:val="22"/>
          <w:szCs w:val="22"/>
        </w:rPr>
      </w:pPr>
    </w:p>
    <w:p w14:paraId="7FA552E8" w14:textId="34A9D24E" w:rsidR="00140BA0" w:rsidRPr="00140BA0" w:rsidRDefault="00140BA0" w:rsidP="00140BA0">
      <w:pPr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>We appreciate your taking the time to provide this letter of recommendation. The Mount Olivet Foundation is offering an Equity Scholarship (up to $5,000) toward the cost of post-secondary school education, for a Black or Latinx high school senior entering college in Fall of 202</w:t>
      </w:r>
      <w:r w:rsidR="00FD32A0">
        <w:rPr>
          <w:rFonts w:ascii="Times New Roman" w:hAnsi="Times New Roman" w:cs="Times New Roman"/>
          <w:sz w:val="22"/>
          <w:szCs w:val="22"/>
        </w:rPr>
        <w:t>2</w:t>
      </w:r>
      <w:r w:rsidR="001729AE">
        <w:rPr>
          <w:rFonts w:ascii="Times New Roman" w:hAnsi="Times New Roman" w:cs="Times New Roman"/>
          <w:sz w:val="22"/>
          <w:szCs w:val="22"/>
        </w:rPr>
        <w:t>.  Students will be drawn from</w:t>
      </w:r>
      <w:r w:rsidR="009001F6">
        <w:rPr>
          <w:rFonts w:ascii="Times New Roman" w:hAnsi="Times New Roman" w:cs="Times New Roman"/>
          <w:sz w:val="22"/>
          <w:szCs w:val="22"/>
        </w:rPr>
        <w:t>:</w:t>
      </w:r>
      <w:r w:rsidRPr="00140BA0">
        <w:rPr>
          <w:rFonts w:ascii="Times New Roman" w:hAnsi="Times New Roman" w:cs="Times New Roman"/>
          <w:sz w:val="22"/>
          <w:szCs w:val="22"/>
        </w:rPr>
        <w:t xml:space="preserve"> </w:t>
      </w:r>
      <w:r w:rsidRPr="00140BA0">
        <w:rPr>
          <w:rFonts w:ascii="Times New Roman" w:hAnsi="Times New Roman" w:cs="Times New Roman"/>
          <w:sz w:val="22"/>
        </w:rPr>
        <w:t xml:space="preserve">All High School Students in Arlington County, Virginia; </w:t>
      </w:r>
      <w:r w:rsidR="006E4C6D">
        <w:rPr>
          <w:rFonts w:ascii="Times New Roman" w:hAnsi="Times New Roman" w:cs="Times New Roman"/>
          <w:sz w:val="22"/>
        </w:rPr>
        <w:t>Alexandria City</w:t>
      </w:r>
      <w:r w:rsidRPr="00140BA0">
        <w:rPr>
          <w:rFonts w:ascii="Times New Roman" w:hAnsi="Times New Roman" w:cs="Times New Roman"/>
          <w:sz w:val="22"/>
        </w:rPr>
        <w:t xml:space="preserve"> High School (Alexandria, Virginia</w:t>
      </w:r>
      <w:r w:rsidR="00E6435D" w:rsidRPr="00140BA0">
        <w:rPr>
          <w:rFonts w:ascii="Times New Roman" w:hAnsi="Times New Roman" w:cs="Times New Roman"/>
          <w:sz w:val="22"/>
        </w:rPr>
        <w:t>); Justice</w:t>
      </w:r>
      <w:r w:rsidRPr="00140BA0">
        <w:rPr>
          <w:rFonts w:ascii="Times New Roman" w:hAnsi="Times New Roman" w:cs="Times New Roman"/>
          <w:sz w:val="22"/>
        </w:rPr>
        <w:t xml:space="preserve"> High School (Fairfax County, Virginia); </w:t>
      </w:r>
      <w:r w:rsidR="009001F6">
        <w:rPr>
          <w:rFonts w:ascii="Times New Roman" w:hAnsi="Times New Roman" w:cs="Times New Roman"/>
          <w:sz w:val="22"/>
        </w:rPr>
        <w:t xml:space="preserve">and </w:t>
      </w:r>
      <w:r w:rsidR="001814E1">
        <w:rPr>
          <w:rFonts w:ascii="Times New Roman" w:hAnsi="Times New Roman" w:cs="Times New Roman"/>
          <w:sz w:val="22"/>
        </w:rPr>
        <w:t>Meridian</w:t>
      </w:r>
      <w:r w:rsidRPr="00140BA0">
        <w:rPr>
          <w:rFonts w:ascii="Times New Roman" w:hAnsi="Times New Roman" w:cs="Times New Roman"/>
          <w:sz w:val="22"/>
        </w:rPr>
        <w:t xml:space="preserve"> High School (Falls Church City, Virginia ).   </w:t>
      </w:r>
      <w:r w:rsidRPr="00140BA0">
        <w:rPr>
          <w:rFonts w:ascii="Times New Roman" w:hAnsi="Times New Roman" w:cs="Times New Roman"/>
          <w:sz w:val="22"/>
          <w:szCs w:val="22"/>
        </w:rPr>
        <w:t xml:space="preserve">To be eligible, candidates should be of Black or Latinx descent, have been accepted at an accredited </w:t>
      </w:r>
      <w:r w:rsidR="00E6435D" w:rsidRPr="00140BA0">
        <w:rPr>
          <w:rFonts w:ascii="Times New Roman" w:hAnsi="Times New Roman" w:cs="Times New Roman"/>
          <w:sz w:val="22"/>
          <w:szCs w:val="22"/>
        </w:rPr>
        <w:t>two- or four-year</w:t>
      </w:r>
      <w:r w:rsidRPr="00140BA0">
        <w:rPr>
          <w:rFonts w:ascii="Times New Roman" w:hAnsi="Times New Roman" w:cs="Times New Roman"/>
          <w:sz w:val="22"/>
          <w:szCs w:val="22"/>
        </w:rPr>
        <w:t xml:space="preserve"> college, university or equivalent institution, demonstrate financial need, and have a GPA of at least 2.5.   In addition, preference will be given to applicants who are the first in their families to attend a post-secondary school.</w:t>
      </w:r>
    </w:p>
    <w:p w14:paraId="3E43CC51" w14:textId="149D2D74" w:rsidR="00140BA0" w:rsidRPr="00140BA0" w:rsidRDefault="00140BA0" w:rsidP="00140B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02258E" w14:textId="77777777" w:rsidR="00140BA0" w:rsidRPr="00140BA0" w:rsidRDefault="00140BA0" w:rsidP="00140BA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Please fill in or check all areas. </w:t>
      </w:r>
    </w:p>
    <w:p w14:paraId="5230AD8A" w14:textId="77777777" w:rsidR="009001F6" w:rsidRPr="00140BA0" w:rsidRDefault="009001F6" w:rsidP="009001F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Applicant Name: ________________________________________________________________________ </w:t>
      </w:r>
    </w:p>
    <w:p w14:paraId="307E7787" w14:textId="77777777" w:rsidR="009001F6" w:rsidRPr="00140BA0" w:rsidRDefault="009001F6" w:rsidP="009001F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Please check your professional connection to the applicant: </w:t>
      </w:r>
    </w:p>
    <w:p w14:paraId="7EBC3B33" w14:textId="2234291F" w:rsidR="009001F6" w:rsidRDefault="009001F6" w:rsidP="009001F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8A2CB" wp14:editId="309A164C">
                <wp:simplePos x="0" y="0"/>
                <wp:positionH relativeFrom="column">
                  <wp:posOffset>0</wp:posOffset>
                </wp:positionH>
                <wp:positionV relativeFrom="paragraph">
                  <wp:posOffset>240113</wp:posOffset>
                </wp:positionV>
                <wp:extent cx="94398" cy="111318"/>
                <wp:effectExtent l="0" t="0" r="7620" b="1587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8" cy="111318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FD6D785" id="Frame 12" o:spid="_x0000_s1026" style="position:absolute;margin-left:0;margin-top:18.9pt;width:7.4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398,11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" path="m,l94398,r,111318l,111318,,xm11800,11800r,87718l82598,99518r,-87718l11800,11800xe" fillcolor="#4472c4 [3204]" strokecolor="#1f3763 [1604]">
                <v:stroke joinstyle="miter"/>
                <v:path arrowok="t" o:connecttype="custom" o:connectlocs="0,0;94398,0;94398,111318;0,111318;0,0;11800,11800;11800,99518;82598,99518;82598,11800;11800,1180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2561F34" wp14:editId="5CF7CD34">
            <wp:extent cx="24130" cy="24130"/>
            <wp:effectExtent l="0" t="0" r="1270" b="1270"/>
            <wp:docPr id="4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A7015">
        <w:rPr>
          <w:rFonts w:ascii="Times New Roman" w:hAnsi="Times New Roman" w:cs="Times New Roman"/>
          <w:sz w:val="22"/>
          <w:szCs w:val="22"/>
        </w:rPr>
        <w:t>School</w:t>
      </w:r>
      <w:r w:rsidRPr="00140BA0">
        <w:rPr>
          <w:rFonts w:ascii="Times New Roman" w:hAnsi="Times New Roman" w:cs="Times New Roman"/>
          <w:sz w:val="22"/>
          <w:szCs w:val="22"/>
        </w:rPr>
        <w:t xml:space="preserve"> Counselor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83063" wp14:editId="68B520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398" cy="111318"/>
                <wp:effectExtent l="0" t="0" r="7620" b="15875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8" cy="111318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A0585AB" id="Frame 13" o:spid="_x0000_s1026" style="position:absolute;margin-left:0;margin-top:0;width:7.4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398,11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" path="m,l94398,r,111318l,111318,,xm11800,11800r,87718l82598,99518r,-87718l11800,11800xe" fillcolor="#4472c4 [3204]" strokecolor="#1f3763 [1604]">
                <v:stroke joinstyle="miter"/>
                <v:path arrowok="t" o:connecttype="custom" o:connectlocs="0,0;94398,0;94398,111318;0,111318;0,0;11800,11800;11800,99518;82598,99518;82598,11800;11800,1180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16380678" w14:textId="77777777" w:rsidR="009001F6" w:rsidRPr="00140BA0" w:rsidRDefault="009001F6" w:rsidP="009001F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C</w:t>
      </w:r>
      <w:r w:rsidRPr="00140BA0">
        <w:rPr>
          <w:rFonts w:ascii="Times New Roman" w:hAnsi="Times New Roman" w:cs="Times New Roman"/>
          <w:sz w:val="22"/>
          <w:szCs w:val="22"/>
        </w:rPr>
        <w:t xml:space="preserve">ommunity Service Project Supervisor </w:t>
      </w:r>
    </w:p>
    <w:p w14:paraId="7E5CF5A4" w14:textId="7F74CD08" w:rsidR="009001F6" w:rsidRPr="00140BA0" w:rsidRDefault="009001F6" w:rsidP="009001F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8F27A" wp14:editId="776AEA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398" cy="111318"/>
                <wp:effectExtent l="0" t="0" r="7620" b="15875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8" cy="111318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06F7FF2" id="Frame 16" o:spid="_x0000_s1026" style="position:absolute;margin-left:0;margin-top:0;width:7.4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398,11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" path="m,l94398,r,111318l,111318,,xm11800,11800r,87718l82598,99518r,-87718l11800,11800xe" fillcolor="#4472c4 [3204]" strokecolor="#1f3763 [1604]">
                <v:stroke joinstyle="miter"/>
                <v:path arrowok="t" o:connecttype="custom" o:connectlocs="0,0;94398,0;94398,111318;0,111318;0,0;11800,11800;11800,99518;82598,99518;82598,11800;11800,1180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6435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0BA0">
        <w:rPr>
          <w:rFonts w:ascii="Times New Roman" w:hAnsi="Times New Roman" w:cs="Times New Roman"/>
          <w:sz w:val="22"/>
          <w:szCs w:val="22"/>
        </w:rPr>
        <w:t xml:space="preserve">Other [Please describe]: _______________________________________________________ </w:t>
      </w:r>
    </w:p>
    <w:p w14:paraId="5F4D5E36" w14:textId="77777777" w:rsidR="00140BA0" w:rsidRPr="00140BA0" w:rsidRDefault="00140BA0" w:rsidP="00140BA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How long have you known this student and in what context? </w:t>
      </w:r>
    </w:p>
    <w:p w14:paraId="36241642" w14:textId="77777777" w:rsidR="00140BA0" w:rsidRPr="00140BA0" w:rsidRDefault="00140BA0" w:rsidP="00140BA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 </w:t>
      </w:r>
    </w:p>
    <w:p w14:paraId="2176B73F" w14:textId="77777777" w:rsidR="00140BA0" w:rsidRPr="00140BA0" w:rsidRDefault="00140BA0" w:rsidP="00140BA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 </w:t>
      </w:r>
    </w:p>
    <w:p w14:paraId="6260BA7C" w14:textId="7865248F" w:rsidR="00140BA0" w:rsidRDefault="00140BA0" w:rsidP="00140BA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 </w:t>
      </w:r>
    </w:p>
    <w:p w14:paraId="207BB436" w14:textId="77777777" w:rsidR="009001F6" w:rsidRPr="00140BA0" w:rsidRDefault="009001F6" w:rsidP="009001F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Your Full Name: _______________________________________________________________ </w:t>
      </w:r>
    </w:p>
    <w:p w14:paraId="44BD4A24" w14:textId="77777777" w:rsidR="009001F6" w:rsidRPr="00140BA0" w:rsidRDefault="009001F6" w:rsidP="009001F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Your Signature: _________________________________________________________________ </w:t>
      </w:r>
    </w:p>
    <w:p w14:paraId="2CD22EB5" w14:textId="77777777" w:rsidR="009001F6" w:rsidRPr="00140BA0" w:rsidRDefault="009001F6" w:rsidP="009001F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Professional Address: _____________________________________________________________________ </w:t>
      </w:r>
    </w:p>
    <w:p w14:paraId="16569140" w14:textId="77777777" w:rsidR="009001F6" w:rsidRPr="00140BA0" w:rsidRDefault="009001F6" w:rsidP="009001F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Telephone: (____) ______-_________ Cell Phone: (____) ______-_________ </w:t>
      </w:r>
    </w:p>
    <w:p w14:paraId="5B3878B6" w14:textId="219A8773" w:rsidR="009001F6" w:rsidRDefault="009001F6" w:rsidP="00140BA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Email Address: _____________________________ </w:t>
      </w:r>
    </w:p>
    <w:p w14:paraId="362F7779" w14:textId="77777777" w:rsidR="00ED62F6" w:rsidRDefault="00ED62F6" w:rsidP="00140BA0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5E52C15E" w14:textId="3BF4B779" w:rsidR="00285F35" w:rsidRPr="00285F35" w:rsidRDefault="009001F6" w:rsidP="00140BA0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Your </w:t>
      </w:r>
      <w:r w:rsidR="00140BA0" w:rsidRPr="00285F35">
        <w:rPr>
          <w:rFonts w:ascii="Times New Roman" w:hAnsi="Times New Roman" w:cs="Times New Roman"/>
          <w:b/>
          <w:bCs/>
          <w:u w:val="single"/>
        </w:rPr>
        <w:t>Letter of Recommendation</w:t>
      </w:r>
      <w:r w:rsidR="00285F35" w:rsidRPr="00285F35">
        <w:rPr>
          <w:rFonts w:ascii="Times New Roman" w:hAnsi="Times New Roman" w:cs="Times New Roman"/>
          <w:b/>
          <w:bCs/>
          <w:u w:val="single"/>
        </w:rPr>
        <w:t>:</w:t>
      </w:r>
    </w:p>
    <w:p w14:paraId="33DF15A4" w14:textId="63D78694" w:rsidR="00140BA0" w:rsidRPr="00140BA0" w:rsidRDefault="00140BA0" w:rsidP="00140B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866706" w14:textId="5A9D2A60" w:rsidR="009001F6" w:rsidRDefault="00140BA0" w:rsidP="001729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The </w:t>
      </w:r>
      <w:r w:rsidR="00285F35">
        <w:rPr>
          <w:rFonts w:ascii="Times New Roman" w:hAnsi="Times New Roman" w:cs="Times New Roman"/>
          <w:sz w:val="22"/>
          <w:szCs w:val="22"/>
        </w:rPr>
        <w:t>Mount Olivet Foundation Equity Scholarship</w:t>
      </w:r>
      <w:r w:rsidRPr="00140BA0">
        <w:rPr>
          <w:rFonts w:ascii="Times New Roman" w:hAnsi="Times New Roman" w:cs="Times New Roman"/>
          <w:sz w:val="22"/>
          <w:szCs w:val="22"/>
        </w:rPr>
        <w:t xml:space="preserve"> Committee is interested in learning more about the scholarship candidates. Please write whatever you think is important about this student, including a description of leadership and other personal characteristics, as demonstrated in community service or in other related activities. </w:t>
      </w:r>
      <w:r w:rsidR="001729AE">
        <w:rPr>
          <w:rFonts w:ascii="Times New Roman" w:hAnsi="Times New Roman" w:cs="Times New Roman"/>
          <w:sz w:val="22"/>
          <w:szCs w:val="22"/>
        </w:rPr>
        <w:t xml:space="preserve">  </w:t>
      </w:r>
      <w:r w:rsidRPr="001729A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Please attach your </w:t>
      </w:r>
      <w:r w:rsidR="001729A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electronic </w:t>
      </w:r>
      <w:r w:rsidRPr="001729A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letter of recommendation to this sheet and </w:t>
      </w:r>
      <w:r w:rsidR="001729AE" w:rsidRPr="001729AE">
        <w:rPr>
          <w:rFonts w:ascii="Times New Roman" w:hAnsi="Times New Roman" w:cs="Times New Roman"/>
          <w:b/>
          <w:bCs/>
          <w:sz w:val="22"/>
          <w:szCs w:val="22"/>
          <w:u w:val="single"/>
        </w:rPr>
        <w:t>email them</w:t>
      </w:r>
      <w:r w:rsidR="001729AE">
        <w:rPr>
          <w:rFonts w:ascii="Times New Roman" w:hAnsi="Times New Roman" w:cs="Times New Roman"/>
          <w:sz w:val="22"/>
          <w:szCs w:val="22"/>
        </w:rPr>
        <w:t xml:space="preserve"> to </w:t>
      </w:r>
      <w:hyperlink r:id="rId13" w:history="1">
        <w:r w:rsidR="001729AE" w:rsidRPr="00A02256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mofoundation.contact@gmail.com </w:t>
        </w:r>
      </w:hyperlink>
      <w:r w:rsidR="001729AE">
        <w:rPr>
          <w:rFonts w:ascii="Times New Roman" w:hAnsi="Times New Roman" w:cs="Times New Roman"/>
          <w:sz w:val="22"/>
          <w:szCs w:val="22"/>
        </w:rPr>
        <w:t>.   Please include the “Equity Scholarship Applicant [</w:t>
      </w:r>
      <w:r w:rsidR="00E6435D">
        <w:rPr>
          <w:rFonts w:ascii="Times New Roman" w:hAnsi="Times New Roman" w:cs="Times New Roman"/>
          <w:sz w:val="22"/>
          <w:szCs w:val="22"/>
        </w:rPr>
        <w:t>Name]</w:t>
      </w:r>
      <w:r w:rsidR="001729AE">
        <w:rPr>
          <w:rFonts w:ascii="Times New Roman" w:hAnsi="Times New Roman" w:cs="Times New Roman"/>
          <w:sz w:val="22"/>
          <w:szCs w:val="22"/>
        </w:rPr>
        <w:t xml:space="preserve"> and Recommendation” in the Subject line of the </w:t>
      </w:r>
      <w:r w:rsidRPr="00140BA0">
        <w:rPr>
          <w:rFonts w:ascii="Times New Roman" w:hAnsi="Times New Roman" w:cs="Times New Roman"/>
          <w:sz w:val="22"/>
          <w:szCs w:val="22"/>
        </w:rPr>
        <w:t>Application</w:t>
      </w:r>
      <w:r w:rsidR="00ED62F6">
        <w:rPr>
          <w:rFonts w:ascii="Times New Roman" w:hAnsi="Times New Roman" w:cs="Times New Roman"/>
          <w:sz w:val="22"/>
          <w:szCs w:val="22"/>
        </w:rPr>
        <w:t>.  M</w:t>
      </w:r>
      <w:r w:rsidRPr="00140BA0">
        <w:rPr>
          <w:rFonts w:ascii="Times New Roman" w:hAnsi="Times New Roman" w:cs="Times New Roman"/>
          <w:sz w:val="22"/>
          <w:szCs w:val="22"/>
        </w:rPr>
        <w:t xml:space="preserve">aterials must be received by </w:t>
      </w:r>
      <w:r w:rsidR="00FD32A0">
        <w:rPr>
          <w:rFonts w:ascii="Times New Roman" w:hAnsi="Times New Roman" w:cs="Times New Roman"/>
          <w:sz w:val="22"/>
          <w:szCs w:val="22"/>
        </w:rPr>
        <w:t>March 11, 2022.</w:t>
      </w:r>
      <w:r w:rsidRPr="00140BA0">
        <w:rPr>
          <w:rFonts w:ascii="Times New Roman" w:hAnsi="Times New Roman" w:cs="Times New Roman"/>
          <w:sz w:val="22"/>
          <w:szCs w:val="22"/>
        </w:rPr>
        <w:t xml:space="preserve"> </w:t>
      </w:r>
      <w:r w:rsidR="001729A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B92DAB0" w14:textId="77777777" w:rsidR="009001F6" w:rsidRDefault="009001F6" w:rsidP="001729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4BB106" w14:textId="1A472930" w:rsidR="00140BA0" w:rsidRPr="00140BA0" w:rsidRDefault="00140BA0" w:rsidP="001729AE">
      <w:pPr>
        <w:pStyle w:val="Default"/>
        <w:rPr>
          <w:rFonts w:ascii="Times New Roman" w:hAnsi="Times New Roman" w:cs="Times New Roman"/>
        </w:rPr>
      </w:pPr>
      <w:r w:rsidRPr="00140BA0">
        <w:rPr>
          <w:rFonts w:ascii="Times New Roman" w:hAnsi="Times New Roman" w:cs="Times New Roman"/>
          <w:sz w:val="22"/>
          <w:szCs w:val="22"/>
        </w:rPr>
        <w:t xml:space="preserve">If you have </w:t>
      </w:r>
      <w:r w:rsidR="00E6435D" w:rsidRPr="00140BA0">
        <w:rPr>
          <w:rFonts w:ascii="Times New Roman" w:hAnsi="Times New Roman" w:cs="Times New Roman"/>
          <w:sz w:val="22"/>
          <w:szCs w:val="22"/>
        </w:rPr>
        <w:t>questions,</w:t>
      </w:r>
      <w:r w:rsidRPr="00140BA0">
        <w:rPr>
          <w:rFonts w:ascii="Times New Roman" w:hAnsi="Times New Roman" w:cs="Times New Roman"/>
          <w:sz w:val="22"/>
          <w:szCs w:val="22"/>
        </w:rPr>
        <w:t xml:space="preserve"> please e-mail </w:t>
      </w:r>
      <w:hyperlink r:id="rId14" w:history="1">
        <w:r w:rsidR="00285F35" w:rsidRPr="00A02256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mofoundation.contact@gmail.com </w:t>
        </w:r>
      </w:hyperlink>
      <w:r w:rsidR="001729AE">
        <w:rPr>
          <w:rFonts w:ascii="Times New Roman" w:hAnsi="Times New Roman" w:cs="Times New Roman"/>
          <w:sz w:val="22"/>
          <w:szCs w:val="22"/>
        </w:rPr>
        <w:t>.</w:t>
      </w:r>
    </w:p>
    <w:sectPr w:rsidR="00140BA0" w:rsidRPr="00140BA0" w:rsidSect="00505E05">
      <w:headerReference w:type="default" r:id="rId15"/>
      <w:footerReference w:type="default" r:id="rId16"/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C36A2" w14:textId="77777777" w:rsidR="00167351" w:rsidRDefault="00167351" w:rsidP="00882294">
      <w:r>
        <w:separator/>
      </w:r>
    </w:p>
  </w:endnote>
  <w:endnote w:type="continuationSeparator" w:id="0">
    <w:p w14:paraId="7E9C57B4" w14:textId="77777777" w:rsidR="00167351" w:rsidRDefault="00167351" w:rsidP="0088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1CC9" w14:textId="4EC9CE0F" w:rsidR="00882294" w:rsidRDefault="00893550" w:rsidP="00FD32A0">
    <w:pPr>
      <w:pStyle w:val="Footer"/>
      <w:jc w:val="right"/>
    </w:pPr>
    <w:r>
      <w:rPr>
        <w:sz w:val="18"/>
        <w:szCs w:val="18"/>
      </w:rPr>
      <w:t xml:space="preserve">December </w:t>
    </w:r>
    <w:r w:rsidR="00ED62F6">
      <w:rPr>
        <w:sz w:val="18"/>
        <w:szCs w:val="18"/>
      </w:rPr>
      <w:t>7</w:t>
    </w:r>
    <w:r w:rsidR="00FD32A0">
      <w:rPr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DCBA4" w14:textId="77777777" w:rsidR="00167351" w:rsidRDefault="00167351" w:rsidP="00882294">
      <w:r>
        <w:separator/>
      </w:r>
    </w:p>
  </w:footnote>
  <w:footnote w:type="continuationSeparator" w:id="0">
    <w:p w14:paraId="7B3BD370" w14:textId="77777777" w:rsidR="00167351" w:rsidRDefault="00167351" w:rsidP="0088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02D5" w14:textId="77140244" w:rsidR="00295AED" w:rsidRPr="00295AED" w:rsidRDefault="00295AED" w:rsidP="00295AED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</w:t>
    </w:r>
    <w:r w:rsidR="00882294">
      <w:rPr>
        <w:rFonts w:ascii="Times New Roman" w:hAnsi="Times New Roman" w:cs="Times New Roman"/>
        <w:noProof/>
        <w:color w:val="000000"/>
      </w:rPr>
      <w:drawing>
        <wp:inline distT="0" distB="0" distL="0" distR="0" wp14:anchorId="1E39ECD1" wp14:editId="788E5026">
          <wp:extent cx="831022" cy="79612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82" cy="85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</w:t>
    </w:r>
    <w:r w:rsidR="00882294" w:rsidRPr="00295AED">
      <w:rPr>
        <w:b/>
        <w:bCs/>
        <w:sz w:val="28"/>
        <w:szCs w:val="28"/>
      </w:rPr>
      <w:t>Mount Olivet Foundation</w:t>
    </w:r>
    <w:r w:rsidRPr="00295AED">
      <w:rPr>
        <w:b/>
        <w:bCs/>
        <w:sz w:val="28"/>
        <w:szCs w:val="28"/>
      </w:rPr>
      <w:t xml:space="preserve"> </w:t>
    </w:r>
    <w:r w:rsidR="00505E05">
      <w:rPr>
        <w:b/>
        <w:bCs/>
        <w:sz w:val="28"/>
        <w:szCs w:val="28"/>
      </w:rPr>
      <w:t>–</w:t>
    </w:r>
    <w:r w:rsidRPr="00295AED">
      <w:rPr>
        <w:b/>
        <w:bCs/>
        <w:sz w:val="28"/>
        <w:szCs w:val="28"/>
      </w:rPr>
      <w:t xml:space="preserve"> </w:t>
    </w:r>
    <w:r w:rsidR="00882294" w:rsidRPr="00295AED">
      <w:rPr>
        <w:b/>
        <w:bCs/>
        <w:sz w:val="28"/>
        <w:szCs w:val="28"/>
      </w:rPr>
      <w:t xml:space="preserve">Equity Scholarship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35pt;height:1.35pt;visibility:visible;mso-wrap-style:square" o:bullet="t">
        <v:imagedata r:id="rId1" o:title=""/>
      </v:shape>
    </w:pict>
  </w:numPicBullet>
  <w:abstractNum w:abstractNumId="0" w15:restartNumberingAfterBreak="0">
    <w:nsid w:val="3A5D3D5B"/>
    <w:multiLevelType w:val="hybridMultilevel"/>
    <w:tmpl w:val="D862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80710"/>
    <w:multiLevelType w:val="hybridMultilevel"/>
    <w:tmpl w:val="65E8FBCA"/>
    <w:lvl w:ilvl="0" w:tplc="1F02E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47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2D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4E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67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E3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45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4D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2C1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C62510"/>
    <w:multiLevelType w:val="hybridMultilevel"/>
    <w:tmpl w:val="1EDC415A"/>
    <w:lvl w:ilvl="0" w:tplc="78CE0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07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E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42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89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0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0E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EC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509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BF0FCC"/>
    <w:multiLevelType w:val="hybridMultilevel"/>
    <w:tmpl w:val="683C659C"/>
    <w:lvl w:ilvl="0" w:tplc="77B27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46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E6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A0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48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09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A4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46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68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B9"/>
    <w:rsid w:val="00022B4F"/>
    <w:rsid w:val="000315A8"/>
    <w:rsid w:val="000464AD"/>
    <w:rsid w:val="00046CFF"/>
    <w:rsid w:val="00092CFA"/>
    <w:rsid w:val="000A6A55"/>
    <w:rsid w:val="000B4BB1"/>
    <w:rsid w:val="000B7923"/>
    <w:rsid w:val="000F6ECF"/>
    <w:rsid w:val="00115D31"/>
    <w:rsid w:val="00136BBF"/>
    <w:rsid w:val="00140BA0"/>
    <w:rsid w:val="00167351"/>
    <w:rsid w:val="001729AE"/>
    <w:rsid w:val="001763FC"/>
    <w:rsid w:val="001814E1"/>
    <w:rsid w:val="00184D0C"/>
    <w:rsid w:val="001B5F61"/>
    <w:rsid w:val="001D3C77"/>
    <w:rsid w:val="001E310F"/>
    <w:rsid w:val="001E4A44"/>
    <w:rsid w:val="00210CB2"/>
    <w:rsid w:val="00223926"/>
    <w:rsid w:val="00245F8B"/>
    <w:rsid w:val="00261E43"/>
    <w:rsid w:val="00271424"/>
    <w:rsid w:val="00285F35"/>
    <w:rsid w:val="00295AED"/>
    <w:rsid w:val="002B1F17"/>
    <w:rsid w:val="002B2231"/>
    <w:rsid w:val="00302D41"/>
    <w:rsid w:val="00312852"/>
    <w:rsid w:val="00313607"/>
    <w:rsid w:val="00323A17"/>
    <w:rsid w:val="00381D43"/>
    <w:rsid w:val="003861F0"/>
    <w:rsid w:val="003926D9"/>
    <w:rsid w:val="003E1C3C"/>
    <w:rsid w:val="003F0ED9"/>
    <w:rsid w:val="004370F9"/>
    <w:rsid w:val="00444FA8"/>
    <w:rsid w:val="00447554"/>
    <w:rsid w:val="00456F8C"/>
    <w:rsid w:val="00457B43"/>
    <w:rsid w:val="004815AD"/>
    <w:rsid w:val="00484BF5"/>
    <w:rsid w:val="004A69DD"/>
    <w:rsid w:val="00505E05"/>
    <w:rsid w:val="00507AAD"/>
    <w:rsid w:val="00557DB9"/>
    <w:rsid w:val="00583497"/>
    <w:rsid w:val="0060697E"/>
    <w:rsid w:val="0063361E"/>
    <w:rsid w:val="006A7015"/>
    <w:rsid w:val="006E153B"/>
    <w:rsid w:val="006E4C6D"/>
    <w:rsid w:val="006F5096"/>
    <w:rsid w:val="007325D5"/>
    <w:rsid w:val="007B0606"/>
    <w:rsid w:val="007F2890"/>
    <w:rsid w:val="00823379"/>
    <w:rsid w:val="0084373A"/>
    <w:rsid w:val="00882294"/>
    <w:rsid w:val="00893550"/>
    <w:rsid w:val="008D7C16"/>
    <w:rsid w:val="008E0F34"/>
    <w:rsid w:val="008E4B08"/>
    <w:rsid w:val="009001F6"/>
    <w:rsid w:val="00964F29"/>
    <w:rsid w:val="00965649"/>
    <w:rsid w:val="00970048"/>
    <w:rsid w:val="009844FF"/>
    <w:rsid w:val="009A6FB1"/>
    <w:rsid w:val="009F4D01"/>
    <w:rsid w:val="00A02256"/>
    <w:rsid w:val="00A02733"/>
    <w:rsid w:val="00A04667"/>
    <w:rsid w:val="00A2684E"/>
    <w:rsid w:val="00A4600D"/>
    <w:rsid w:val="00A519AD"/>
    <w:rsid w:val="00A9105F"/>
    <w:rsid w:val="00AC049A"/>
    <w:rsid w:val="00AC5AE2"/>
    <w:rsid w:val="00AD00FC"/>
    <w:rsid w:val="00AE69C7"/>
    <w:rsid w:val="00B3503B"/>
    <w:rsid w:val="00B822EB"/>
    <w:rsid w:val="00BA100B"/>
    <w:rsid w:val="00BA7563"/>
    <w:rsid w:val="00BE3BFD"/>
    <w:rsid w:val="00C217FD"/>
    <w:rsid w:val="00D0489C"/>
    <w:rsid w:val="00D16269"/>
    <w:rsid w:val="00D3220E"/>
    <w:rsid w:val="00D84EF0"/>
    <w:rsid w:val="00D958BF"/>
    <w:rsid w:val="00DA4581"/>
    <w:rsid w:val="00DE4DAE"/>
    <w:rsid w:val="00E166C9"/>
    <w:rsid w:val="00E32137"/>
    <w:rsid w:val="00E548AB"/>
    <w:rsid w:val="00E61BF2"/>
    <w:rsid w:val="00E6435D"/>
    <w:rsid w:val="00E64EDE"/>
    <w:rsid w:val="00E81ED7"/>
    <w:rsid w:val="00ED62F6"/>
    <w:rsid w:val="00EE080E"/>
    <w:rsid w:val="00F37DF3"/>
    <w:rsid w:val="00F970AB"/>
    <w:rsid w:val="00FA363C"/>
    <w:rsid w:val="00FC2AD1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CA47"/>
  <w15:chartTrackingRefBased/>
  <w15:docId w15:val="{3B1D53C5-6782-BC4B-9122-6E28A26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94"/>
  </w:style>
  <w:style w:type="paragraph" w:styleId="Footer">
    <w:name w:val="footer"/>
    <w:basedOn w:val="Normal"/>
    <w:link w:val="FooterChar"/>
    <w:uiPriority w:val="99"/>
    <w:unhideWhenUsed/>
    <w:rsid w:val="00882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94"/>
  </w:style>
  <w:style w:type="paragraph" w:styleId="ListParagraph">
    <w:name w:val="List Paragraph"/>
    <w:basedOn w:val="Normal"/>
    <w:uiPriority w:val="34"/>
    <w:qFormat/>
    <w:rsid w:val="006F5096"/>
    <w:pPr>
      <w:ind w:left="720"/>
      <w:contextualSpacing/>
    </w:pPr>
    <w:rPr>
      <w:rFonts w:ascii="Arial" w:hAnsi="Arial"/>
      <w:szCs w:val="22"/>
    </w:rPr>
  </w:style>
  <w:style w:type="character" w:styleId="Hyperlink">
    <w:name w:val="Hyperlink"/>
    <w:basedOn w:val="DefaultParagraphFont"/>
    <w:uiPriority w:val="99"/>
    <w:unhideWhenUsed/>
    <w:rsid w:val="0013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BBF"/>
    <w:rPr>
      <w:color w:val="605E5C"/>
      <w:shd w:val="clear" w:color="auto" w:fill="E1DFDD"/>
    </w:rPr>
  </w:style>
  <w:style w:type="paragraph" w:customStyle="1" w:styleId="Default">
    <w:name w:val="Default"/>
    <w:rsid w:val="00140BA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foundation.contact@gmail.com" TargetMode="External"/><Relationship Id="rId13" Type="http://schemas.openxmlformats.org/officeDocument/2006/relationships/hyperlink" Target="http://mofoundation.contact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untolivetfoundation.org/" TargetMode="External"/><Relationship Id="rId12" Type="http://schemas.openxmlformats.org/officeDocument/2006/relationships/image" Target="media/image2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untolivetfoundation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ountolivet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foundation.contact@gmail.com" TargetMode="External"/><Relationship Id="rId14" Type="http://schemas.openxmlformats.org/officeDocument/2006/relationships/hyperlink" Target="http://mofoundation.contac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Coates</dc:creator>
  <cp:keywords/>
  <dc:description/>
  <cp:lastModifiedBy>Jim Coates</cp:lastModifiedBy>
  <cp:revision>2</cp:revision>
  <cp:lastPrinted>2021-02-22T17:13:00Z</cp:lastPrinted>
  <dcterms:created xsi:type="dcterms:W3CDTF">2021-12-12T17:55:00Z</dcterms:created>
  <dcterms:modified xsi:type="dcterms:W3CDTF">2021-12-12T17:55:00Z</dcterms:modified>
</cp:coreProperties>
</file>